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AD5B" w14:textId="77777777" w:rsidR="005C4850" w:rsidRDefault="005C4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1EC5E11" w14:textId="77777777" w:rsidR="005C4850" w:rsidRDefault="005C4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3E17C22" w14:textId="77777777" w:rsidR="005C4850" w:rsidRDefault="005C4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C63E28A" w14:textId="77777777" w:rsidR="005C4850" w:rsidRDefault="005C4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EF6BF32" w14:textId="77777777" w:rsidR="005C4850" w:rsidRDefault="005C48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7B11ACC3" w14:textId="77777777" w:rsidR="005C4850" w:rsidRDefault="005C48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14:paraId="701DBF9B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404C866F" w14:textId="77777777" w:rsidR="005C4850" w:rsidRDefault="005C48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highlight w:val="white"/>
          <w:u w:val="single"/>
        </w:rPr>
      </w:pPr>
    </w:p>
    <w:p w14:paraId="52CE242B" w14:textId="77777777" w:rsidR="005C4850" w:rsidRDefault="007239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>COMUNICATO STAMPA</w:t>
      </w:r>
    </w:p>
    <w:p w14:paraId="494E6947" w14:textId="77777777" w:rsidR="005C4850" w:rsidRDefault="005C48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</w:pPr>
    </w:p>
    <w:p w14:paraId="60299298" w14:textId="77777777" w:rsidR="005C4850" w:rsidRDefault="005C4850">
      <w:pPr>
        <w:shd w:val="clear" w:color="auto" w:fill="FFFFFF"/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</w:pPr>
    </w:p>
    <w:p w14:paraId="35E9CE33" w14:textId="77777777" w:rsidR="005C4850" w:rsidRDefault="005C48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</w:pPr>
    </w:p>
    <w:p w14:paraId="65985377" w14:textId="77777777" w:rsidR="005C4850" w:rsidRDefault="005C485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4"/>
          <w:szCs w:val="34"/>
          <w:highlight w:val="white"/>
        </w:rPr>
      </w:pPr>
    </w:p>
    <w:p w14:paraId="1FC6ED60" w14:textId="77777777" w:rsidR="005C4850" w:rsidRDefault="0072397B">
      <w:pP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Fondazione Mondino di Pavia premiata </w:t>
      </w:r>
    </w:p>
    <w:p w14:paraId="2D8D39FE" w14:textId="77777777" w:rsidR="005C4850" w:rsidRDefault="0072397B">
      <w:pP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dalla classifica internazionale di Newsweek</w:t>
      </w:r>
    </w:p>
    <w:p w14:paraId="1DF68F01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16D8E904" w14:textId="097E54E9" w:rsidR="005C4850" w:rsidRDefault="0072397B">
      <w:pP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Gianni Bonelli, direttore generale dell’Irccs: “In Italia siamo è al secondo posto come struttura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monospecialistica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r w:rsidR="00FF2256">
        <w:rPr>
          <w:rFonts w:ascii="Times New Roman" w:eastAsia="Times New Roman" w:hAnsi="Times New Roman" w:cs="Times New Roman"/>
          <w:b/>
          <w:i/>
          <w:highlight w:val="white"/>
        </w:rPr>
        <w:t xml:space="preserve">in ambito neurologico </w:t>
      </w:r>
      <w:r>
        <w:rPr>
          <w:rFonts w:ascii="Times New Roman" w:eastAsia="Times New Roman" w:hAnsi="Times New Roman" w:cs="Times New Roman"/>
          <w:b/>
          <w:i/>
          <w:highlight w:val="white"/>
        </w:rPr>
        <w:t>ed è la conferma in particolare dell’attività di assistenza clinica e di ricerca”</w:t>
      </w:r>
    </w:p>
    <w:p w14:paraId="1A6FF527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541CA392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69BC000A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6C5A5DF7" w14:textId="06FCFAC4" w:rsidR="005C4850" w:rsidRDefault="0072397B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“Gli ospedali italiani in classifica sono sei. La Fondazione Mondino di Pavia è al secondo posto come struttura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monospecialistica</w:t>
      </w:r>
      <w:proofErr w:type="spellEnd"/>
      <w:r w:rsidR="00FF2256">
        <w:rPr>
          <w:rFonts w:ascii="Times New Roman" w:eastAsia="Times New Roman" w:hAnsi="Times New Roman" w:cs="Times New Roman"/>
          <w:highlight w:val="white"/>
        </w:rPr>
        <w:t xml:space="preserve"> in ambito neurologico</w:t>
      </w:r>
      <w:r>
        <w:rPr>
          <w:rFonts w:ascii="Times New Roman" w:eastAsia="Times New Roman" w:hAnsi="Times New Roman" w:cs="Times New Roman"/>
          <w:highlight w:val="white"/>
        </w:rPr>
        <w:t xml:space="preserve">”. Gianni Bonelli, direttore generale </w:t>
      </w:r>
      <w:r w:rsidR="00FF2256">
        <w:rPr>
          <w:rFonts w:ascii="Times New Roman" w:eastAsia="Times New Roman" w:hAnsi="Times New Roman" w:cs="Times New Roman"/>
          <w:highlight w:val="white"/>
        </w:rPr>
        <w:t>di Fondazione Mondino</w:t>
      </w:r>
      <w:r>
        <w:rPr>
          <w:rFonts w:ascii="Times New Roman" w:eastAsia="Times New Roman" w:hAnsi="Times New Roman" w:cs="Times New Roman"/>
          <w:highlight w:val="white"/>
        </w:rPr>
        <w:t>, esprime soddisfazione per la posizione nella classifica della Neurologia che ha pubblicato la rivista internazionale Newsweek</w:t>
      </w:r>
      <w:r w:rsidR="00FF2256">
        <w:rPr>
          <w:rFonts w:ascii="Times New Roman" w:eastAsia="Times New Roman" w:hAnsi="Times New Roman" w:cs="Times New Roman"/>
          <w:highlight w:val="white"/>
        </w:rPr>
        <w:t>,</w:t>
      </w:r>
      <w:r>
        <w:rPr>
          <w:rFonts w:ascii="Times New Roman" w:eastAsia="Times New Roman" w:hAnsi="Times New Roman" w:cs="Times New Roman"/>
          <w:highlight w:val="white"/>
        </w:rPr>
        <w:t xml:space="preserve"> relativa ai migliori ospedali specializzati al mondo. L'elenco di quest'anno “premia gli ospedali di dodici diversi settori medici: i primi 300 ospedali per cardiologia e oncologia; i primi 250 per pediatria; i primi 150 per chirurgia cardiaca, endocrinologia, gastroenterologia, ortopedia e pneumologia; i primi 125 per neurologia, neurochirurgia e urologia; i primi 100 per ostetricia e ginecologia” spiega Nancy Cooper, Global Editor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Chief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di Newsweek. La Fondazione Mondino si colloca al 74° posto e spic</w:t>
      </w:r>
      <w:r>
        <w:rPr>
          <w:rFonts w:ascii="Times New Roman" w:eastAsia="Times New Roman" w:hAnsi="Times New Roman" w:cs="Times New Roman"/>
          <w:highlight w:val="white"/>
        </w:rPr>
        <w:t>ca a livello internazionale. Nella valutazione sono stati considerati diversi fattori, tra cui i livelli di cura, la qualità della ricerca e la capacità di attrarre professionisti sanitari.</w:t>
      </w:r>
    </w:p>
    <w:p w14:paraId="61D3C0DE" w14:textId="77777777" w:rsidR="005C4850" w:rsidRDefault="0072397B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Sotto esame della nuova classifica sono finiti 2445 ospedali di 30 Paesi (445 sono americani) e tra questi c'è l'Italia. Nel ranking 2025 dei migliori ospedali del mondo, stilato da Newsweek annualmente a partire dal 2019 con la collaborazione di Statista (realtà che si occupa di statistica), i dati sono organizzati per nazione e viene pubblicata anche una classifica dei primi 250 ospedali.</w:t>
      </w:r>
    </w:p>
    <w:p w14:paraId="139AF378" w14:textId="32428E2E" w:rsidR="005C4850" w:rsidRDefault="0072397B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“Essere stati inseriti in questa classifica - commenta ancora Gianni Bonelli - è la conferma non solo del prestigio e della storia che caratterizzano </w:t>
      </w:r>
      <w:r w:rsidR="00FF2256">
        <w:rPr>
          <w:rFonts w:ascii="Times New Roman" w:eastAsia="Times New Roman" w:hAnsi="Times New Roman" w:cs="Times New Roman"/>
          <w:highlight w:val="white"/>
        </w:rPr>
        <w:t>Fondazione Mondino</w:t>
      </w:r>
      <w:r>
        <w:rPr>
          <w:rFonts w:ascii="Times New Roman" w:eastAsia="Times New Roman" w:hAnsi="Times New Roman" w:cs="Times New Roman"/>
          <w:highlight w:val="white"/>
        </w:rPr>
        <w:t xml:space="preserve">, ma credo di poter affermare che evidenzia in particolare l’attività di assistenza clinica e di ricerca che si traduce in applicazioni </w:t>
      </w: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biomediche sia in campo diagnostico e terapeutico, sia in nuovi schemi di organizzazione e gestione dell’assistenza sanitaria. Le attività scientifiche includono programmi di ricerca, sia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pre</w:t>
      </w:r>
      <w:r w:rsidR="00FF2256">
        <w:rPr>
          <w:rFonts w:ascii="Times New Roman" w:eastAsia="Times New Roman" w:hAnsi="Times New Roman" w:cs="Times New Roman"/>
          <w:highlight w:val="white"/>
        </w:rPr>
        <w:t>-</w:t>
      </w:r>
      <w:r>
        <w:rPr>
          <w:rFonts w:ascii="Times New Roman" w:eastAsia="Times New Roman" w:hAnsi="Times New Roman" w:cs="Times New Roman"/>
          <w:highlight w:val="white"/>
        </w:rPr>
        <w:t>clinica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(condotta su modelli sperimentali), sia clinica (condotta su pazienti), che hanno al centro i meccanismi patogenetici alla base delle diverse malattie neurologiche e testare procedure diagnostiche innovative e strategie terapeutiche”.</w:t>
      </w:r>
    </w:p>
    <w:p w14:paraId="3A7B0EDF" w14:textId="24D70C2C" w:rsidR="005C4850" w:rsidRDefault="0072397B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Fondazione Mondino si sta inoltre </w:t>
      </w:r>
      <w:r>
        <w:rPr>
          <w:rFonts w:ascii="Times New Roman" w:eastAsia="Times New Roman" w:hAnsi="Times New Roman" w:cs="Times New Roman"/>
          <w:highlight w:val="white"/>
        </w:rPr>
        <w:t xml:space="preserve">impegnando nella realizzazione e diffusione dei questionari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PROMs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(acronimo di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Patient-Reported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Outcome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Measures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misure di esito riportate dal paziente</w:t>
      </w:r>
      <w:r w:rsidR="00FF2256">
        <w:rPr>
          <w:rFonts w:ascii="Times New Roman" w:eastAsia="Times New Roman" w:hAnsi="Times New Roman" w:cs="Times New Roman"/>
          <w:highlight w:val="white"/>
        </w:rPr>
        <w:t xml:space="preserve"> e dal caregiver</w:t>
      </w:r>
      <w:r>
        <w:rPr>
          <w:rFonts w:ascii="Times New Roman" w:eastAsia="Times New Roman" w:hAnsi="Times New Roman" w:cs="Times New Roman"/>
          <w:highlight w:val="white"/>
        </w:rPr>
        <w:t xml:space="preserve">) nella logica del miglioramento continuo delle prestazioni cliniche. I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PROMs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rientrano tra i criteri di valutazione di Newsweek.</w:t>
      </w:r>
    </w:p>
    <w:p w14:paraId="1DF65768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0E83F4D2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7753CD10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64EEE887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3C5B7DDA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1CF7E2DF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6CC75435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35F6753B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4AFC3B90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4985E911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314AFE47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2509C01D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021BD59B" w14:textId="77777777" w:rsidR="005C4850" w:rsidRDefault="005C4850">
      <w:pPr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</w:p>
    <w:p w14:paraId="00DE5036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6BB7E43C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08BBC09D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25D90035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10E9BB70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71C8646B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2FC14792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24E378B1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4599F12C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3DC5FAC7" w14:textId="77777777" w:rsidR="005C4850" w:rsidRDefault="005C48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6F327D4E" w14:textId="77777777" w:rsidR="005C4850" w:rsidRDefault="007239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FONDAZIONE MONDINO</w:t>
      </w:r>
    </w:p>
    <w:p w14:paraId="7EFE1171" w14:textId="77777777" w:rsidR="005C4850" w:rsidRDefault="007239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La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Fondazione Mondino Istituto Neurologico Nazionale IRCCS </w:t>
      </w:r>
      <w:r>
        <w:rPr>
          <w:rFonts w:ascii="Times New Roman" w:eastAsia="Times New Roman" w:hAnsi="Times New Roman" w:cs="Times New Roman"/>
          <w:highlight w:val="white"/>
        </w:rPr>
        <w:t xml:space="preserve">di Pavia, fondato nel 1917, è il più antico istituto nazionale specializzato nell’ambito delle neuroscienze, oltre ad essere punto di riferimento nazionale e internazionale per la ricerca, la diagnosi e cura delle patologie neurologiche.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www.mondino.it |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facebook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@fondazionemondinopavia |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instagram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@</w:t>
      </w:r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fondazione.mondino</w:t>
      </w:r>
      <w:proofErr w:type="gramEnd"/>
    </w:p>
    <w:p w14:paraId="73F022D8" w14:textId="77777777" w:rsidR="005C4850" w:rsidRDefault="0072397B">
      <w:pPr>
        <w:widowControl w:val="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Ufficio stampa: </w:t>
      </w:r>
    </w:p>
    <w:p w14:paraId="5E75AFFA" w14:textId="77777777" w:rsidR="005C4850" w:rsidRDefault="0072397B">
      <w:pPr>
        <w:widowControl w:val="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Enrico Sozzetti </w:t>
      </w:r>
      <w:hyperlink r:id="rId7">
        <w:r>
          <w:rPr>
            <w:rFonts w:ascii="Times New Roman" w:eastAsia="Times New Roman" w:hAnsi="Times New Roman" w:cs="Times New Roman"/>
            <w:highlight w:val="white"/>
          </w:rPr>
          <w:t>ufficio.stampa@mondino.it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; </w:t>
      </w:r>
      <w:hyperlink r:id="rId8">
        <w:r>
          <w:rPr>
            <w:rFonts w:ascii="Times New Roman" w:eastAsia="Times New Roman" w:hAnsi="Times New Roman" w:cs="Times New Roman"/>
            <w:highlight w:val="white"/>
          </w:rPr>
          <w:t>sozzetti@gmail.com</w:t>
        </w:r>
      </w:hyperlink>
    </w:p>
    <w:p w14:paraId="63ECFF3B" w14:textId="77777777" w:rsidR="005C4850" w:rsidRDefault="0072397B">
      <w:pPr>
        <w:widowControl w:val="0"/>
        <w:jc w:val="both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>Telefono:  +</w:t>
      </w:r>
      <w:proofErr w:type="gramEnd"/>
      <w:r>
        <w:rPr>
          <w:rFonts w:ascii="Times New Roman" w:eastAsia="Times New Roman" w:hAnsi="Times New Roman" w:cs="Times New Roman"/>
          <w:highlight w:val="white"/>
        </w:rPr>
        <w:t>39 338 - 937.99.93</w:t>
      </w:r>
    </w:p>
    <w:sectPr w:rsidR="005C485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FCC97" w14:textId="77777777" w:rsidR="0072397B" w:rsidRDefault="0072397B">
      <w:r>
        <w:separator/>
      </w:r>
    </w:p>
  </w:endnote>
  <w:endnote w:type="continuationSeparator" w:id="0">
    <w:p w14:paraId="4867DF4F" w14:textId="77777777" w:rsidR="0072397B" w:rsidRDefault="0072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3157" w14:textId="77777777" w:rsidR="005C4850" w:rsidRDefault="005C48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6D6B099" w14:textId="77777777" w:rsidR="005C4850" w:rsidRDefault="00723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64E9796" wp14:editId="201A2F2F">
          <wp:extent cx="6120130" cy="802005"/>
          <wp:effectExtent l="0" t="0" r="0" b="0"/>
          <wp:docPr id="1493892327" name="image2.png" descr="Immagine che contiene testo, schermata, log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schermata, logo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4954" w14:textId="77777777" w:rsidR="0072397B" w:rsidRDefault="0072397B">
      <w:r>
        <w:separator/>
      </w:r>
    </w:p>
  </w:footnote>
  <w:footnote w:type="continuationSeparator" w:id="0">
    <w:p w14:paraId="2D28C276" w14:textId="77777777" w:rsidR="0072397B" w:rsidRDefault="0072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E84A" w14:textId="77777777" w:rsidR="005C4850" w:rsidRDefault="00723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6BF98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2pt;height:841.9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7D25" w14:textId="77777777" w:rsidR="005C4850" w:rsidRDefault="005C48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6"/>
      </w:tabs>
      <w:rPr>
        <w:color w:val="000000"/>
      </w:rPr>
    </w:pPr>
  </w:p>
  <w:p w14:paraId="72F7F371" w14:textId="77777777" w:rsidR="005C4850" w:rsidRDefault="005C48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6"/>
      </w:tabs>
      <w:rPr>
        <w:color w:val="000000"/>
      </w:rPr>
    </w:pPr>
  </w:p>
  <w:p w14:paraId="2D4331C2" w14:textId="77777777" w:rsidR="005C4850" w:rsidRDefault="00723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F8A63B0" wp14:editId="5B1F2EAD">
          <wp:extent cx="3238500" cy="655320"/>
          <wp:effectExtent l="0" t="0" r="0" b="0"/>
          <wp:docPr id="1493892326" name="image3.png" descr="C:\Users\mlovagnini\AppData\Local\Microsoft\Windows\INetCache\Content.Word\FM_Mondino_LOGO_COLORE-RGB_Varia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lovagnini\AppData\Local\Microsoft\Windows\INetCache\Content.Word\FM_Mondino_LOGO_COLORE-RGB_Varian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0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142B" w14:textId="77777777" w:rsidR="005C4850" w:rsidRDefault="00723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2790E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2pt;height:841.9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50"/>
    <w:rsid w:val="005C4850"/>
    <w:rsid w:val="0072397B"/>
    <w:rsid w:val="009C2960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20EFDA"/>
  <w15:docId w15:val="{F31F47C7-EF3E-4124-A86D-BC9196BE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4D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D8E"/>
  </w:style>
  <w:style w:type="paragraph" w:styleId="Pidipagina">
    <w:name w:val="footer"/>
    <w:basedOn w:val="Normale"/>
    <w:link w:val="PidipaginaCarattere"/>
    <w:uiPriority w:val="99"/>
    <w:unhideWhenUsed/>
    <w:rsid w:val="00934D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D8E"/>
  </w:style>
  <w:style w:type="paragraph" w:customStyle="1" w:styleId="Paragrafobase">
    <w:name w:val="[Paragrafo base]"/>
    <w:basedOn w:val="Normale"/>
    <w:uiPriority w:val="99"/>
    <w:rsid w:val="009B46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F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B3EDB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074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74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74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4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7455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57124"/>
    <w:rPr>
      <w:b/>
      <w:bCs/>
    </w:rPr>
  </w:style>
  <w:style w:type="paragraph" w:styleId="Paragrafoelenco">
    <w:name w:val="List Paragraph"/>
    <w:basedOn w:val="Normale"/>
    <w:uiPriority w:val="34"/>
    <w:qFormat/>
    <w:rsid w:val="008D6517"/>
    <w:pPr>
      <w:ind w:left="720"/>
      <w:contextualSpacing/>
    </w:pPr>
  </w:style>
  <w:style w:type="paragraph" w:styleId="Revisione">
    <w:name w:val="Revision"/>
    <w:hidden/>
    <w:uiPriority w:val="99"/>
    <w:semiHidden/>
    <w:rsid w:val="00DA5A3B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zett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.stampa@mondi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A6ZIeIaUdS2WdAydH1W3CjcvQ==">CgMxLjA4AHIhMUQ5SGwzNjhjY3NQNHphb0lEM0loNjBGdE9vX0djRkM1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Proglio</dc:creator>
  <cp:lastModifiedBy>Roberta Saba</cp:lastModifiedBy>
  <cp:revision>2</cp:revision>
  <dcterms:created xsi:type="dcterms:W3CDTF">2025-03-03T09:17:00Z</dcterms:created>
  <dcterms:modified xsi:type="dcterms:W3CDTF">2025-03-03T09:17:00Z</dcterms:modified>
</cp:coreProperties>
</file>