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B2AC" w14:textId="77777777" w:rsidR="004154AE" w:rsidRDefault="004154AE" w:rsidP="004154AE">
      <w:pPr>
        <w:pStyle w:val="Didascalia"/>
        <w:rPr>
          <w:b/>
          <w:i w:val="0"/>
          <w:sz w:val="46"/>
          <w:szCs w:val="46"/>
        </w:rPr>
      </w:pPr>
      <w:r>
        <w:rPr>
          <w:i w:val="0"/>
          <w:noProof/>
        </w:rPr>
        <w:drawing>
          <wp:inline distT="0" distB="0" distL="0" distR="0" wp14:anchorId="635C6277" wp14:editId="6A3A5581">
            <wp:extent cx="483235" cy="534670"/>
            <wp:effectExtent l="0" t="0" r="0" b="0"/>
            <wp:docPr id="2" name="Immagine 2" descr="RI in bianco e ner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 in bianco e ner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95257" w14:textId="77777777" w:rsidR="004154AE" w:rsidRPr="00EA6763" w:rsidRDefault="004154AE" w:rsidP="004154AE">
      <w:pPr>
        <w:pStyle w:val="Didascalia"/>
        <w:rPr>
          <w:b/>
          <w:i w:val="0"/>
          <w:sz w:val="46"/>
          <w:szCs w:val="46"/>
        </w:rPr>
      </w:pPr>
      <w:r w:rsidRPr="00EA6763">
        <w:rPr>
          <w:b/>
          <w:i w:val="0"/>
          <w:sz w:val="46"/>
          <w:szCs w:val="46"/>
        </w:rPr>
        <w:t xml:space="preserve">Comando </w:t>
      </w:r>
      <w:r>
        <w:rPr>
          <w:b/>
          <w:i w:val="0"/>
          <w:sz w:val="46"/>
          <w:szCs w:val="46"/>
        </w:rPr>
        <w:t xml:space="preserve">Legione </w:t>
      </w:r>
      <w:r w:rsidRPr="00EA6763">
        <w:rPr>
          <w:b/>
          <w:i w:val="0"/>
          <w:sz w:val="46"/>
          <w:szCs w:val="46"/>
        </w:rPr>
        <w:t xml:space="preserve">Carabinieri </w:t>
      </w:r>
      <w:r>
        <w:rPr>
          <w:b/>
          <w:i w:val="0"/>
          <w:sz w:val="46"/>
          <w:szCs w:val="46"/>
        </w:rPr>
        <w:t>“</w:t>
      </w:r>
      <w:r w:rsidRPr="001E17DD">
        <w:rPr>
          <w:b/>
          <w:sz w:val="46"/>
          <w:szCs w:val="46"/>
        </w:rPr>
        <w:t>Lombardia</w:t>
      </w:r>
      <w:r>
        <w:rPr>
          <w:b/>
          <w:i w:val="0"/>
          <w:sz w:val="46"/>
          <w:szCs w:val="46"/>
        </w:rPr>
        <w:t>”</w:t>
      </w:r>
    </w:p>
    <w:p w14:paraId="1678C460" w14:textId="77777777" w:rsidR="004154AE" w:rsidRPr="00EA6763" w:rsidRDefault="004154AE" w:rsidP="004154AE">
      <w:pPr>
        <w:pStyle w:val="Didascalia"/>
        <w:rPr>
          <w:b/>
          <w:i w:val="0"/>
          <w:sz w:val="38"/>
          <w:szCs w:val="38"/>
        </w:rPr>
      </w:pPr>
      <w:r>
        <w:rPr>
          <w:b/>
          <w:i w:val="0"/>
          <w:sz w:val="38"/>
          <w:szCs w:val="38"/>
        </w:rPr>
        <w:t>Comando Provinciale di Pavia</w:t>
      </w:r>
    </w:p>
    <w:p w14:paraId="32125897" w14:textId="77777777" w:rsidR="004154AE" w:rsidRPr="00EA6763" w:rsidRDefault="004154AE" w:rsidP="004154AE">
      <w:pPr>
        <w:ind w:right="1276"/>
        <w:jc w:val="center"/>
        <w:rPr>
          <w:rFonts w:ascii="Arial" w:hAnsi="Arial" w:cs="Arial"/>
          <w:iCs/>
          <w:sz w:val="24"/>
          <w:szCs w:val="24"/>
        </w:rPr>
      </w:pPr>
    </w:p>
    <w:p w14:paraId="04DD57CD" w14:textId="5A4FD722" w:rsidR="0024656D" w:rsidRDefault="00470380" w:rsidP="00C82E1F">
      <w:pPr>
        <w:jc w:val="center"/>
        <w:rPr>
          <w:iCs/>
          <w:sz w:val="32"/>
          <w:szCs w:val="24"/>
        </w:rPr>
      </w:pPr>
      <w:r>
        <w:rPr>
          <w:iCs/>
          <w:sz w:val="32"/>
          <w:szCs w:val="24"/>
        </w:rPr>
        <w:t>COMUNICATO STAMPA</w:t>
      </w:r>
      <w:r w:rsidR="004154AE" w:rsidRPr="00EA6763">
        <w:rPr>
          <w:iCs/>
          <w:sz w:val="32"/>
          <w:szCs w:val="24"/>
        </w:rPr>
        <w:t xml:space="preserve"> </w:t>
      </w:r>
      <w:r w:rsidR="004154AE">
        <w:rPr>
          <w:iCs/>
          <w:sz w:val="32"/>
          <w:szCs w:val="24"/>
        </w:rPr>
        <w:t>DEL</w:t>
      </w:r>
      <w:r w:rsidR="00060CC5">
        <w:rPr>
          <w:iCs/>
          <w:sz w:val="32"/>
          <w:szCs w:val="24"/>
        </w:rPr>
        <w:t xml:space="preserve"> </w:t>
      </w:r>
      <w:r w:rsidR="00E720F6">
        <w:rPr>
          <w:iCs/>
          <w:sz w:val="32"/>
          <w:szCs w:val="24"/>
        </w:rPr>
        <w:t>04 MARZO 2025</w:t>
      </w:r>
    </w:p>
    <w:p w14:paraId="3A7DF6C4" w14:textId="77777777" w:rsidR="004154AE" w:rsidRPr="008F05CC" w:rsidRDefault="003F395D" w:rsidP="00C82E1F">
      <w:pPr>
        <w:jc w:val="center"/>
      </w:pPr>
      <w:r>
        <w:rPr>
          <w:iCs/>
          <w:sz w:val="32"/>
          <w:szCs w:val="24"/>
        </w:rPr>
        <w:t xml:space="preserve">         </w:t>
      </w:r>
      <w:r w:rsidR="004154AE">
        <w:rPr>
          <w:b/>
          <w:noProof/>
        </w:rPr>
        <w:drawing>
          <wp:inline distT="0" distB="0" distL="0" distR="0" wp14:anchorId="5AEF33BE" wp14:editId="25A0DFDC">
            <wp:extent cx="1898015" cy="12065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085E3" w14:textId="77777777" w:rsidR="00060CC5" w:rsidRDefault="00060CC5" w:rsidP="00A5736F">
      <w:pPr>
        <w:rPr>
          <w:rFonts w:ascii="Batang" w:eastAsia="Batang" w:hAnsi="Batang"/>
          <w:sz w:val="14"/>
          <w:szCs w:val="16"/>
        </w:rPr>
      </w:pPr>
    </w:p>
    <w:p w14:paraId="30CD1049" w14:textId="77777777" w:rsidR="00060CC5" w:rsidRDefault="00E64790" w:rsidP="00A573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80"/>
        </w:tabs>
        <w:ind w:firstLine="120"/>
        <w:outlineLvl w:val="0"/>
        <w:rPr>
          <w:rFonts w:ascii="Bookman Old Style" w:hAnsi="Bookman Old Style"/>
          <w:b/>
          <w:sz w:val="22"/>
          <w:szCs w:val="24"/>
        </w:rPr>
      </w:pPr>
      <w:r>
        <w:rPr>
          <w:rFonts w:ascii="Bookman Old Style" w:hAnsi="Bookman Old Style"/>
          <w:b/>
          <w:sz w:val="22"/>
          <w:szCs w:val="24"/>
        </w:rPr>
        <w:t xml:space="preserve">VIGEVANO </w:t>
      </w:r>
      <w:r w:rsidR="00060CC5">
        <w:rPr>
          <w:rFonts w:ascii="Bookman Old Style" w:hAnsi="Bookman Old Style"/>
          <w:b/>
          <w:sz w:val="22"/>
          <w:szCs w:val="24"/>
        </w:rPr>
        <w:t>(PV)</w:t>
      </w:r>
    </w:p>
    <w:p w14:paraId="45F68A8C" w14:textId="77777777" w:rsidR="00060CC5" w:rsidRDefault="00060CC5" w:rsidP="00060CC5">
      <w:pPr>
        <w:jc w:val="both"/>
        <w:rPr>
          <w:rFonts w:ascii="Batang" w:eastAsia="Batang" w:hAnsi="Batang"/>
          <w:sz w:val="14"/>
          <w:szCs w:val="16"/>
        </w:rPr>
      </w:pPr>
    </w:p>
    <w:p w14:paraId="374793E3" w14:textId="77777777" w:rsidR="00E720F6" w:rsidRPr="004F5170" w:rsidRDefault="00E720F6" w:rsidP="00E720F6">
      <w:pPr>
        <w:jc w:val="both"/>
        <w:rPr>
          <w:rFonts w:eastAsia="Batang"/>
          <w:sz w:val="24"/>
          <w:szCs w:val="24"/>
        </w:rPr>
      </w:pPr>
    </w:p>
    <w:p w14:paraId="5001357E" w14:textId="68CDD5A0" w:rsidR="00E720F6" w:rsidRPr="004F5170" w:rsidRDefault="00E720F6" w:rsidP="00E720F6">
      <w:pPr>
        <w:spacing w:line="264" w:lineRule="auto"/>
        <w:jc w:val="both"/>
        <w:rPr>
          <w:rFonts w:eastAsia="Batang"/>
          <w:sz w:val="24"/>
          <w:szCs w:val="24"/>
        </w:rPr>
      </w:pPr>
      <w:r w:rsidRPr="004F5170">
        <w:rPr>
          <w:rFonts w:eastAsia="Batang"/>
          <w:b/>
          <w:sz w:val="24"/>
          <w:szCs w:val="24"/>
        </w:rPr>
        <w:t>CONTATTO:</w:t>
      </w:r>
      <w:r>
        <w:rPr>
          <w:rFonts w:eastAsia="Batang"/>
          <w:sz w:val="24"/>
          <w:szCs w:val="24"/>
        </w:rPr>
        <w:t xml:space="preserve"> Ten</w:t>
      </w:r>
      <w:r w:rsidRPr="004F5170">
        <w:rPr>
          <w:rFonts w:eastAsia="Batang"/>
          <w:sz w:val="24"/>
          <w:szCs w:val="24"/>
        </w:rPr>
        <w:t>.</w:t>
      </w:r>
      <w:r>
        <w:rPr>
          <w:rFonts w:eastAsia="Batang"/>
          <w:sz w:val="24"/>
          <w:szCs w:val="24"/>
        </w:rPr>
        <w:t xml:space="preserve"> Col.</w:t>
      </w:r>
      <w:r w:rsidRPr="004F5170">
        <w:rPr>
          <w:rFonts w:eastAsia="Batang"/>
          <w:sz w:val="24"/>
          <w:szCs w:val="24"/>
        </w:rPr>
        <w:t xml:space="preserve"> </w:t>
      </w:r>
      <w:r w:rsidR="00FD0D9A" w:rsidRPr="004F5170">
        <w:rPr>
          <w:rFonts w:eastAsia="Batang"/>
          <w:sz w:val="24"/>
          <w:szCs w:val="24"/>
        </w:rPr>
        <w:t>Paolo</w:t>
      </w:r>
      <w:r w:rsidR="00FD0D9A" w:rsidRPr="004F5170">
        <w:rPr>
          <w:rFonts w:eastAsia="Batang"/>
          <w:sz w:val="24"/>
          <w:szCs w:val="24"/>
        </w:rPr>
        <w:t xml:space="preserve"> </w:t>
      </w:r>
      <w:r w:rsidRPr="004F5170">
        <w:rPr>
          <w:rFonts w:eastAsia="Batang"/>
          <w:sz w:val="24"/>
          <w:szCs w:val="24"/>
        </w:rPr>
        <w:t>BANZATTI, Comandante della Compagnia di Vigevano</w:t>
      </w:r>
    </w:p>
    <w:p w14:paraId="596E0E4B" w14:textId="77777777" w:rsidR="00E720F6" w:rsidRPr="004F5170" w:rsidRDefault="00E720F6" w:rsidP="00E720F6">
      <w:pPr>
        <w:tabs>
          <w:tab w:val="left" w:pos="993"/>
        </w:tabs>
        <w:spacing w:line="264" w:lineRule="auto"/>
        <w:ind w:left="708"/>
        <w:jc w:val="both"/>
        <w:rPr>
          <w:rFonts w:eastAsia="Batang"/>
          <w:b/>
          <w:sz w:val="24"/>
          <w:szCs w:val="24"/>
        </w:rPr>
      </w:pPr>
      <w:r w:rsidRPr="004F5170">
        <w:rPr>
          <w:rFonts w:eastAsia="Batang"/>
          <w:sz w:val="24"/>
          <w:szCs w:val="24"/>
        </w:rPr>
        <w:tab/>
      </w:r>
      <w:r w:rsidRPr="004F5170">
        <w:rPr>
          <w:rFonts w:eastAsia="Batang"/>
          <w:sz w:val="24"/>
          <w:szCs w:val="24"/>
        </w:rPr>
        <w:tab/>
        <w:t xml:space="preserve">telefono </w:t>
      </w:r>
      <w:r w:rsidRPr="004F5170">
        <w:rPr>
          <w:rFonts w:eastAsia="Batang"/>
          <w:b/>
          <w:sz w:val="24"/>
          <w:szCs w:val="24"/>
        </w:rPr>
        <w:t xml:space="preserve">3346927108 </w:t>
      </w:r>
    </w:p>
    <w:p w14:paraId="6E27462F" w14:textId="77777777" w:rsidR="00E720F6" w:rsidRPr="004F5170" w:rsidRDefault="00E720F6" w:rsidP="00E720F6">
      <w:pPr>
        <w:spacing w:line="264" w:lineRule="auto"/>
        <w:ind w:firstLine="1416"/>
        <w:jc w:val="both"/>
        <w:rPr>
          <w:rFonts w:eastAsia="Batang"/>
          <w:sz w:val="24"/>
          <w:szCs w:val="24"/>
        </w:rPr>
      </w:pPr>
      <w:r w:rsidRPr="004F5170">
        <w:rPr>
          <w:rFonts w:eastAsia="Batang"/>
          <w:sz w:val="24"/>
          <w:szCs w:val="24"/>
        </w:rPr>
        <w:t xml:space="preserve">e-mail: </w:t>
      </w:r>
      <w:r w:rsidRPr="004F5170">
        <w:rPr>
          <w:rFonts w:eastAsia="Batang"/>
          <w:i/>
          <w:sz w:val="24"/>
          <w:szCs w:val="24"/>
          <w:u w:val="single"/>
        </w:rPr>
        <w:t>paolo1.banzatti@carabinieri.it</w:t>
      </w:r>
    </w:p>
    <w:p w14:paraId="73BC6B56" w14:textId="77777777" w:rsidR="00E720F6" w:rsidRDefault="00E720F6" w:rsidP="00E720F6">
      <w:pPr>
        <w:jc w:val="both"/>
        <w:rPr>
          <w:rFonts w:ascii="Batang" w:eastAsia="Batang" w:hAnsi="Batang"/>
          <w:sz w:val="14"/>
          <w:szCs w:val="16"/>
        </w:rPr>
      </w:pPr>
    </w:p>
    <w:p w14:paraId="564346EB" w14:textId="77777777" w:rsidR="00060CC5" w:rsidRDefault="00060CC5" w:rsidP="00060CC5">
      <w:pPr>
        <w:jc w:val="both"/>
        <w:rPr>
          <w:rFonts w:ascii="Batang" w:eastAsia="Batang" w:hAnsi="Batang"/>
          <w:sz w:val="14"/>
          <w:szCs w:val="16"/>
        </w:rPr>
      </w:pPr>
    </w:p>
    <w:p w14:paraId="6E047AA3" w14:textId="77777777" w:rsidR="00060CC5" w:rsidRDefault="00060CC5" w:rsidP="00060CC5">
      <w:pPr>
        <w:jc w:val="both"/>
        <w:rPr>
          <w:rFonts w:ascii="Batang" w:eastAsia="Batang" w:hAnsi="Batang"/>
          <w:sz w:val="14"/>
          <w:szCs w:val="16"/>
        </w:rPr>
      </w:pPr>
    </w:p>
    <w:p w14:paraId="38B1CEDA" w14:textId="77777777" w:rsidR="00E720F6" w:rsidRDefault="00E720F6" w:rsidP="00870DC8">
      <w:pPr>
        <w:ind w:left="1701" w:hanging="17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Cassolnovo (</w:t>
      </w:r>
      <w:r w:rsidR="009C65AC">
        <w:rPr>
          <w:b/>
          <w:sz w:val="24"/>
          <w:szCs w:val="24"/>
        </w:rPr>
        <w:t>PV)</w:t>
      </w:r>
      <w:r w:rsidR="00060CC5">
        <w:rPr>
          <w:b/>
          <w:sz w:val="24"/>
          <w:szCs w:val="24"/>
        </w:rPr>
        <w:t>:</w:t>
      </w:r>
      <w:r w:rsidR="00807CE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Arrestata dai Carabinieri</w:t>
      </w:r>
      <w:r w:rsidR="00B919BF">
        <w:rPr>
          <w:b/>
          <w:sz w:val="24"/>
          <w:szCs w:val="24"/>
        </w:rPr>
        <w:t xml:space="preserve"> una persona</w:t>
      </w:r>
      <w:r w:rsidR="00870DC8" w:rsidRPr="002661C0">
        <w:rPr>
          <w:b/>
          <w:sz w:val="24"/>
          <w:szCs w:val="24"/>
        </w:rPr>
        <w:t xml:space="preserve"> per </w:t>
      </w:r>
      <w:r>
        <w:rPr>
          <w:b/>
          <w:sz w:val="24"/>
          <w:szCs w:val="24"/>
        </w:rPr>
        <w:t>spaccio di sostanza stupefacente.</w:t>
      </w:r>
    </w:p>
    <w:p w14:paraId="3CE1B42E" w14:textId="18F89D37" w:rsidR="00060CC5" w:rsidRDefault="00060CC5" w:rsidP="009B62C9">
      <w:pPr>
        <w:ind w:left="3261" w:hanging="3261"/>
        <w:jc w:val="both"/>
        <w:rPr>
          <w:b/>
          <w:i/>
          <w:sz w:val="24"/>
          <w:szCs w:val="24"/>
        </w:rPr>
      </w:pPr>
    </w:p>
    <w:p w14:paraId="6A38CA74" w14:textId="7C20E501" w:rsidR="00C67663" w:rsidRDefault="00E720F6" w:rsidP="00B62D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3 marzo 2025</w:t>
      </w:r>
      <w:r w:rsidR="00870DC8">
        <w:rPr>
          <w:sz w:val="24"/>
          <w:szCs w:val="24"/>
        </w:rPr>
        <w:t xml:space="preserve"> mil</w:t>
      </w:r>
      <w:r>
        <w:rPr>
          <w:sz w:val="24"/>
          <w:szCs w:val="24"/>
        </w:rPr>
        <w:t>itari della Stazione Carabinieri di Gravellona Lomellina</w:t>
      </w:r>
      <w:r w:rsidR="00870DC8">
        <w:rPr>
          <w:sz w:val="24"/>
          <w:szCs w:val="24"/>
        </w:rPr>
        <w:t xml:space="preserve">, </w:t>
      </w:r>
      <w:r w:rsidR="002661C0">
        <w:rPr>
          <w:sz w:val="24"/>
          <w:szCs w:val="24"/>
        </w:rPr>
        <w:t>in</w:t>
      </w:r>
      <w:r>
        <w:rPr>
          <w:sz w:val="24"/>
          <w:szCs w:val="24"/>
        </w:rPr>
        <w:t xml:space="preserve"> Cassolnovo</w:t>
      </w:r>
      <w:r w:rsidR="002661C0">
        <w:rPr>
          <w:sz w:val="24"/>
          <w:szCs w:val="24"/>
        </w:rPr>
        <w:t xml:space="preserve">(PV) </w:t>
      </w:r>
      <w:r w:rsidR="00B919BF">
        <w:rPr>
          <w:sz w:val="24"/>
          <w:szCs w:val="24"/>
        </w:rPr>
        <w:t>hanno proceduto al</w:t>
      </w:r>
      <w:r>
        <w:rPr>
          <w:sz w:val="24"/>
          <w:szCs w:val="24"/>
        </w:rPr>
        <w:t>l’arresto nella flagranza di reato</w:t>
      </w:r>
      <w:r w:rsidR="00C67663">
        <w:rPr>
          <w:sz w:val="24"/>
          <w:szCs w:val="24"/>
        </w:rPr>
        <w:t xml:space="preserve"> </w:t>
      </w:r>
      <w:r w:rsidR="003A0901">
        <w:rPr>
          <w:sz w:val="24"/>
          <w:szCs w:val="24"/>
        </w:rPr>
        <w:t xml:space="preserve">di </w:t>
      </w:r>
      <w:r>
        <w:rPr>
          <w:b/>
          <w:sz w:val="24"/>
          <w:szCs w:val="24"/>
        </w:rPr>
        <w:t xml:space="preserve">B.G.A., </w:t>
      </w:r>
      <w:r>
        <w:rPr>
          <w:sz w:val="24"/>
          <w:szCs w:val="24"/>
        </w:rPr>
        <w:t>30e</w:t>
      </w:r>
      <w:r w:rsidR="00123CAF">
        <w:rPr>
          <w:sz w:val="24"/>
          <w:szCs w:val="24"/>
        </w:rPr>
        <w:t>nne,</w:t>
      </w:r>
      <w:r>
        <w:rPr>
          <w:sz w:val="24"/>
          <w:szCs w:val="24"/>
        </w:rPr>
        <w:t xml:space="preserve"> del Marocco</w:t>
      </w:r>
      <w:r w:rsidR="00123CAF">
        <w:rPr>
          <w:sz w:val="24"/>
          <w:szCs w:val="24"/>
        </w:rPr>
        <w:t xml:space="preserve">, </w:t>
      </w:r>
      <w:r>
        <w:rPr>
          <w:sz w:val="24"/>
          <w:szCs w:val="24"/>
        </w:rPr>
        <w:t>pregiudicato</w:t>
      </w:r>
      <w:r w:rsidR="00FD0D9A">
        <w:rPr>
          <w:sz w:val="24"/>
          <w:szCs w:val="24"/>
        </w:rPr>
        <w:t>, irregolare</w:t>
      </w:r>
      <w:r w:rsidR="00C67663">
        <w:rPr>
          <w:sz w:val="24"/>
          <w:szCs w:val="24"/>
        </w:rPr>
        <w:t>.</w:t>
      </w:r>
    </w:p>
    <w:p w14:paraId="60F0AB9B" w14:textId="23A65712" w:rsidR="00B65977" w:rsidRDefault="00FD0D9A" w:rsidP="00B659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Carabinieri</w:t>
      </w:r>
      <w:r w:rsidR="00C67663">
        <w:rPr>
          <w:sz w:val="24"/>
          <w:szCs w:val="24"/>
        </w:rPr>
        <w:t>,</w:t>
      </w:r>
      <w:r w:rsidR="00E720F6">
        <w:rPr>
          <w:sz w:val="24"/>
          <w:szCs w:val="24"/>
        </w:rPr>
        <w:t xml:space="preserve"> alle ore 16:30 circa, nel corso di attività di controllo ai soggetti sottoposti a misure caute</w:t>
      </w:r>
      <w:r w:rsidR="002802B1">
        <w:rPr>
          <w:sz w:val="24"/>
          <w:szCs w:val="24"/>
        </w:rPr>
        <w:t>lari coercitive, hanno sorpreso</w:t>
      </w:r>
      <w:r w:rsidR="00B62D29">
        <w:rPr>
          <w:sz w:val="24"/>
          <w:szCs w:val="24"/>
        </w:rPr>
        <w:t xml:space="preserve"> </w:t>
      </w:r>
      <w:r w:rsidR="00C2224D">
        <w:rPr>
          <w:sz w:val="24"/>
          <w:szCs w:val="24"/>
        </w:rPr>
        <w:t xml:space="preserve">il prevenuto all’interno dell’abitazione di un soggetto sottoposto alla misura degli arresti domiciliari, </w:t>
      </w:r>
      <w:r w:rsidR="00E720F6">
        <w:rPr>
          <w:sz w:val="24"/>
          <w:szCs w:val="24"/>
        </w:rPr>
        <w:t>cedere</w:t>
      </w:r>
      <w:r w:rsidR="00C2224D">
        <w:rPr>
          <w:sz w:val="24"/>
          <w:szCs w:val="24"/>
        </w:rPr>
        <w:t xml:space="preserve"> a quest’ultimo</w:t>
      </w:r>
      <w:r w:rsidR="002802B1">
        <w:rPr>
          <w:sz w:val="24"/>
          <w:szCs w:val="24"/>
        </w:rPr>
        <w:t xml:space="preserve"> due involucri di sostanza stupefacente </w:t>
      </w:r>
      <w:r w:rsidR="00C2224D">
        <w:rPr>
          <w:sz w:val="24"/>
          <w:szCs w:val="24"/>
        </w:rPr>
        <w:t>del tipo cocaina</w:t>
      </w:r>
      <w:r w:rsidR="002802B1">
        <w:rPr>
          <w:sz w:val="24"/>
          <w:szCs w:val="24"/>
        </w:rPr>
        <w:t>. Successiva perquisizione personale e veicolare a carico del prevenuto ha permesso di rinvenire ulteriori dieci involucri di sostanza stupefacente dello stesso</w:t>
      </w:r>
      <w:r w:rsidR="004475AA">
        <w:rPr>
          <w:sz w:val="24"/>
          <w:szCs w:val="24"/>
        </w:rPr>
        <w:t xml:space="preserve"> tipo e 140,00 euro in contanti</w:t>
      </w:r>
      <w:r w:rsidR="002802B1">
        <w:rPr>
          <w:sz w:val="24"/>
          <w:szCs w:val="24"/>
        </w:rPr>
        <w:t xml:space="preserve">. </w:t>
      </w:r>
      <w:r w:rsidR="004475AA">
        <w:rPr>
          <w:sz w:val="24"/>
          <w:szCs w:val="24"/>
        </w:rPr>
        <w:t xml:space="preserve">All’interno dell’abitazione erano altresì presenti altre tre persone, sempre nativi del Marocco, di cui due deferiti in stato di libertà poiché non regolari sul territorio nazionale. </w:t>
      </w:r>
      <w:r w:rsidR="00B65977">
        <w:rPr>
          <w:sz w:val="24"/>
          <w:szCs w:val="24"/>
        </w:rPr>
        <w:t xml:space="preserve">Tutto il materiale rinvenuto è stato sottoposto a sequestro a disposizione dell’A.G. </w:t>
      </w:r>
    </w:p>
    <w:p w14:paraId="7E144259" w14:textId="55E9BA16" w:rsidR="004475AA" w:rsidRPr="00B65977" w:rsidRDefault="004475AA" w:rsidP="00B659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termine delle formalità di rito la persona arrestata è stata trattenuta presso la camera di sicurezza della Compagnia di Vigevano in attesa della direttissima prevista per la mattinata odierna. Al contempo i due deferiti in stato di libertà </w:t>
      </w:r>
      <w:r w:rsidR="00FD0D9A">
        <w:rPr>
          <w:sz w:val="24"/>
          <w:szCs w:val="24"/>
        </w:rPr>
        <w:t>sono stati</w:t>
      </w:r>
      <w:r>
        <w:rPr>
          <w:sz w:val="24"/>
          <w:szCs w:val="24"/>
        </w:rPr>
        <w:t xml:space="preserve"> accompagnat</w:t>
      </w:r>
      <w:r w:rsidR="00C2224D">
        <w:rPr>
          <w:sz w:val="24"/>
          <w:szCs w:val="24"/>
        </w:rPr>
        <w:t>i in Questura</w:t>
      </w:r>
      <w:r w:rsidR="00FD0D9A">
        <w:rPr>
          <w:sz w:val="24"/>
          <w:szCs w:val="24"/>
        </w:rPr>
        <w:t xml:space="preserve"> a Pavia</w:t>
      </w:r>
      <w:r w:rsidR="00C2224D">
        <w:rPr>
          <w:sz w:val="24"/>
          <w:szCs w:val="24"/>
        </w:rPr>
        <w:t xml:space="preserve"> per attivazione della</w:t>
      </w:r>
      <w:r>
        <w:rPr>
          <w:sz w:val="24"/>
          <w:szCs w:val="24"/>
        </w:rPr>
        <w:t xml:space="preserve"> procedura amministrativa</w:t>
      </w:r>
      <w:r w:rsidR="00C2224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54E037D3" w14:textId="77777777" w:rsidR="00BA27B9" w:rsidRDefault="00BA27B9" w:rsidP="00060CC5">
      <w:p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sectPr w:rsidR="00BA27B9" w:rsidSect="00E35479">
      <w:pgSz w:w="11906" w:h="16838"/>
      <w:pgMar w:top="284" w:right="709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E0D22A"/>
    <w:lvl w:ilvl="0">
      <w:numFmt w:val="bullet"/>
      <w:lvlText w:val="*"/>
      <w:lvlJc w:val="left"/>
    </w:lvl>
  </w:abstractNum>
  <w:abstractNum w:abstractNumId="1" w15:restartNumberingAfterBreak="0">
    <w:nsid w:val="492D055E"/>
    <w:multiLevelType w:val="hybridMultilevel"/>
    <w:tmpl w:val="919ED796"/>
    <w:lvl w:ilvl="0" w:tplc="8438DA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11DD1"/>
    <w:multiLevelType w:val="hybridMultilevel"/>
    <w:tmpl w:val="5AFE2FBC"/>
    <w:lvl w:ilvl="0" w:tplc="CA604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AE"/>
    <w:rsid w:val="00005F41"/>
    <w:rsid w:val="00025659"/>
    <w:rsid w:val="000403AF"/>
    <w:rsid w:val="00060CC5"/>
    <w:rsid w:val="000800EE"/>
    <w:rsid w:val="0009003C"/>
    <w:rsid w:val="000A0A8F"/>
    <w:rsid w:val="000D14FB"/>
    <w:rsid w:val="000F5D27"/>
    <w:rsid w:val="00117E07"/>
    <w:rsid w:val="00123CAF"/>
    <w:rsid w:val="001466E4"/>
    <w:rsid w:val="00154152"/>
    <w:rsid w:val="001640BF"/>
    <w:rsid w:val="0017687F"/>
    <w:rsid w:val="00192C16"/>
    <w:rsid w:val="001C0CE3"/>
    <w:rsid w:val="001C1A0F"/>
    <w:rsid w:val="001D6B2A"/>
    <w:rsid w:val="001E4F64"/>
    <w:rsid w:val="001F1762"/>
    <w:rsid w:val="001F1FCB"/>
    <w:rsid w:val="0024656D"/>
    <w:rsid w:val="00254AAB"/>
    <w:rsid w:val="00263CAC"/>
    <w:rsid w:val="002661C0"/>
    <w:rsid w:val="002770A2"/>
    <w:rsid w:val="002802B1"/>
    <w:rsid w:val="00297E54"/>
    <w:rsid w:val="002A5F68"/>
    <w:rsid w:val="002B0F11"/>
    <w:rsid w:val="002B7BD5"/>
    <w:rsid w:val="002E6839"/>
    <w:rsid w:val="002F1E3A"/>
    <w:rsid w:val="002F3478"/>
    <w:rsid w:val="00302808"/>
    <w:rsid w:val="00322228"/>
    <w:rsid w:val="00326467"/>
    <w:rsid w:val="00333877"/>
    <w:rsid w:val="00340A25"/>
    <w:rsid w:val="00395B8E"/>
    <w:rsid w:val="003A0901"/>
    <w:rsid w:val="003C2BC0"/>
    <w:rsid w:val="003F35E7"/>
    <w:rsid w:val="003F395D"/>
    <w:rsid w:val="004154AE"/>
    <w:rsid w:val="00415717"/>
    <w:rsid w:val="00437B2B"/>
    <w:rsid w:val="004448F1"/>
    <w:rsid w:val="004475AA"/>
    <w:rsid w:val="00470380"/>
    <w:rsid w:val="00483729"/>
    <w:rsid w:val="004C6FD5"/>
    <w:rsid w:val="004D33BE"/>
    <w:rsid w:val="004F7B3B"/>
    <w:rsid w:val="00507E5A"/>
    <w:rsid w:val="00513B73"/>
    <w:rsid w:val="00515025"/>
    <w:rsid w:val="00540B60"/>
    <w:rsid w:val="00571851"/>
    <w:rsid w:val="00577817"/>
    <w:rsid w:val="005A565D"/>
    <w:rsid w:val="005A7B34"/>
    <w:rsid w:val="005C37F2"/>
    <w:rsid w:val="005D181C"/>
    <w:rsid w:val="00655B67"/>
    <w:rsid w:val="006571A2"/>
    <w:rsid w:val="00680372"/>
    <w:rsid w:val="00695E78"/>
    <w:rsid w:val="00696F88"/>
    <w:rsid w:val="006B5F96"/>
    <w:rsid w:val="00753C8A"/>
    <w:rsid w:val="007A4EDA"/>
    <w:rsid w:val="007E7C77"/>
    <w:rsid w:val="007F35A6"/>
    <w:rsid w:val="00807CEA"/>
    <w:rsid w:val="00814AD3"/>
    <w:rsid w:val="008327BF"/>
    <w:rsid w:val="00837893"/>
    <w:rsid w:val="00861C4C"/>
    <w:rsid w:val="00870DC8"/>
    <w:rsid w:val="008B698F"/>
    <w:rsid w:val="008B7B69"/>
    <w:rsid w:val="008E76BD"/>
    <w:rsid w:val="008F7757"/>
    <w:rsid w:val="008F7FC2"/>
    <w:rsid w:val="0090190A"/>
    <w:rsid w:val="00964446"/>
    <w:rsid w:val="009846C9"/>
    <w:rsid w:val="00986CE0"/>
    <w:rsid w:val="00992FF4"/>
    <w:rsid w:val="009B62C9"/>
    <w:rsid w:val="009C65AC"/>
    <w:rsid w:val="00A04FE6"/>
    <w:rsid w:val="00A14C40"/>
    <w:rsid w:val="00A4636A"/>
    <w:rsid w:val="00A5736F"/>
    <w:rsid w:val="00AD4C0D"/>
    <w:rsid w:val="00AF0906"/>
    <w:rsid w:val="00B24EB0"/>
    <w:rsid w:val="00B27C2F"/>
    <w:rsid w:val="00B52A03"/>
    <w:rsid w:val="00B55B52"/>
    <w:rsid w:val="00B62D29"/>
    <w:rsid w:val="00B65977"/>
    <w:rsid w:val="00B86632"/>
    <w:rsid w:val="00B919BF"/>
    <w:rsid w:val="00BA27B9"/>
    <w:rsid w:val="00BC6341"/>
    <w:rsid w:val="00BE4771"/>
    <w:rsid w:val="00BE69D5"/>
    <w:rsid w:val="00C2224D"/>
    <w:rsid w:val="00C67663"/>
    <w:rsid w:val="00C80DC9"/>
    <w:rsid w:val="00C82E1F"/>
    <w:rsid w:val="00CA1D7E"/>
    <w:rsid w:val="00CB43F5"/>
    <w:rsid w:val="00CE4D1F"/>
    <w:rsid w:val="00CE7A47"/>
    <w:rsid w:val="00D058E4"/>
    <w:rsid w:val="00D50897"/>
    <w:rsid w:val="00D8636E"/>
    <w:rsid w:val="00DA79A9"/>
    <w:rsid w:val="00DF32AE"/>
    <w:rsid w:val="00E04A50"/>
    <w:rsid w:val="00E05318"/>
    <w:rsid w:val="00E06DDC"/>
    <w:rsid w:val="00E21FA5"/>
    <w:rsid w:val="00E251B7"/>
    <w:rsid w:val="00E33D3A"/>
    <w:rsid w:val="00E35479"/>
    <w:rsid w:val="00E43F3D"/>
    <w:rsid w:val="00E64790"/>
    <w:rsid w:val="00E720F6"/>
    <w:rsid w:val="00EB5E56"/>
    <w:rsid w:val="00ED3575"/>
    <w:rsid w:val="00EF1DBD"/>
    <w:rsid w:val="00EF22BA"/>
    <w:rsid w:val="00F34050"/>
    <w:rsid w:val="00F576F4"/>
    <w:rsid w:val="00F653C1"/>
    <w:rsid w:val="00F739EF"/>
    <w:rsid w:val="00FA15DF"/>
    <w:rsid w:val="00FD0D9A"/>
    <w:rsid w:val="00FD4081"/>
    <w:rsid w:val="00FD4600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3CF3"/>
  <w15:docId w15:val="{5C21AB0D-D555-459A-960F-1EC6A4C7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4A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154AE"/>
    <w:pPr>
      <w:jc w:val="center"/>
    </w:pPr>
    <w:rPr>
      <w:i/>
      <w:iCs/>
      <w:sz w:val="48"/>
      <w:szCs w:val="24"/>
    </w:rPr>
  </w:style>
  <w:style w:type="paragraph" w:styleId="Paragrafoelenco">
    <w:name w:val="List Paragraph"/>
    <w:basedOn w:val="Normale"/>
    <w:uiPriority w:val="34"/>
    <w:qFormat/>
    <w:rsid w:val="004154AE"/>
    <w:pPr>
      <w:ind w:left="720"/>
      <w:contextualSpacing/>
    </w:pPr>
    <w:rPr>
      <w:rFonts w:eastAsia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4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4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2E1F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A56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565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56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56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565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Normal2028a4b9-16fe-4870-a98e-63246c3ea6b4">
    <w:name w:val="Normal_2028a4b9-16fe-4870-a98e-63246c3ea6b4"/>
    <w:rsid w:val="002661C0"/>
    <w:pPr>
      <w:spacing w:after="160" w:line="256" w:lineRule="auto"/>
    </w:pPr>
    <w:rPr>
      <w:rFonts w:ascii="Arial" w:eastAsia="Arial" w:hAnsi="Arial" w:cs="Arial"/>
      <w:sz w:val="24"/>
      <w:szCs w:val="24"/>
      <w:lang w:val="en-US" w:eastAsia="uk-UA"/>
    </w:rPr>
  </w:style>
  <w:style w:type="paragraph" w:styleId="NormaleWeb">
    <w:name w:val="Normal (Web)"/>
    <w:basedOn w:val="Normale"/>
    <w:uiPriority w:val="99"/>
    <w:semiHidden/>
    <w:unhideWhenUsed/>
    <w:rsid w:val="00B62D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03969-883B-4A49-B4D5-02A9E530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Valvano Roberto Luigi (Cap.)</dc:creator>
  <cp:lastModifiedBy>Banzatti Paolo (Ten. Col.)</cp:lastModifiedBy>
  <cp:revision>3</cp:revision>
  <cp:lastPrinted>2022-03-16T17:24:00Z</cp:lastPrinted>
  <dcterms:created xsi:type="dcterms:W3CDTF">2025-03-04T07:21:00Z</dcterms:created>
  <dcterms:modified xsi:type="dcterms:W3CDTF">2025-03-04T08:26:00Z</dcterms:modified>
</cp:coreProperties>
</file>